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CD" w:rsidRDefault="00566CCD" w:rsidP="00566CCD">
      <w:pPr>
        <w:pStyle w:val="Odstavekseznama"/>
        <w:spacing w:line="360" w:lineRule="auto"/>
        <w:ind w:left="0"/>
        <w:rPr>
          <w:rFonts w:ascii="Comic Sans MS" w:hAnsi="Comic Sans MS" w:cs="Arial"/>
          <w:color w:val="FF0000"/>
          <w:szCs w:val="24"/>
        </w:rPr>
      </w:pPr>
      <w:r>
        <w:rPr>
          <w:rFonts w:ascii="Comic Sans MS" w:hAnsi="Comic Sans MS" w:cs="Arial"/>
          <w:color w:val="FF0000"/>
          <w:szCs w:val="24"/>
        </w:rPr>
        <w:t xml:space="preserve">USTNO OCENJEVANJE MATEMATIKE </w:t>
      </w:r>
    </w:p>
    <w:p w:rsidR="00566CCD" w:rsidRDefault="00566CCD" w:rsidP="00566CCD">
      <w:pPr>
        <w:pStyle w:val="Odstavekseznama"/>
        <w:spacing w:line="360" w:lineRule="auto"/>
        <w:ind w:left="0"/>
        <w:jc w:val="center"/>
        <w:rPr>
          <w:rFonts w:ascii="Comic Sans MS" w:hAnsi="Comic Sans MS" w:cs="Arial"/>
          <w:szCs w:val="24"/>
        </w:rPr>
      </w:pPr>
      <w:r w:rsidRPr="00566CCD">
        <w:rPr>
          <w:rFonts w:ascii="Comic Sans MS" w:hAnsi="Comic Sans MS" w:cs="Arial"/>
          <w:szCs w:val="24"/>
        </w:rPr>
        <w:t>(pisno deljenje z enomestnim deliteljem, enačbe, neenačbe, deli celote, potence, številski izrazi)</w:t>
      </w:r>
    </w:p>
    <w:p w:rsidR="00566CCD" w:rsidRPr="00566CCD" w:rsidRDefault="00566CCD" w:rsidP="00566CCD">
      <w:pPr>
        <w:pStyle w:val="Odstavekseznama"/>
        <w:spacing w:line="360" w:lineRule="auto"/>
        <w:ind w:left="0"/>
        <w:jc w:val="center"/>
        <w:rPr>
          <w:rFonts w:ascii="Comic Sans MS" w:hAnsi="Comic Sans MS" w:cs="Arial"/>
          <w:szCs w:val="24"/>
        </w:rPr>
      </w:pPr>
      <w:bookmarkStart w:id="0" w:name="_GoBack"/>
      <w:bookmarkEnd w:id="0"/>
    </w:p>
    <w:p w:rsidR="00566CCD" w:rsidRDefault="00566CCD" w:rsidP="00566CCD">
      <w:pPr>
        <w:pStyle w:val="Odstavekseznama"/>
        <w:spacing w:line="360" w:lineRule="auto"/>
        <w:ind w:left="0"/>
        <w:rPr>
          <w:rFonts w:ascii="Comic Sans MS" w:hAnsi="Comic Sans MS" w:cs="Arial"/>
          <w:color w:val="FF0000"/>
          <w:szCs w:val="24"/>
        </w:rPr>
      </w:pPr>
      <w:r>
        <w:rPr>
          <w:rFonts w:ascii="Comic Sans MS" w:hAnsi="Comic Sans MS" w:cs="Arial"/>
          <w:color w:val="FF0000"/>
          <w:szCs w:val="24"/>
        </w:rPr>
        <w:t xml:space="preserve">OPISNI KRITERIJI (to pomeni kaj moraš znati): </w:t>
      </w:r>
    </w:p>
    <w:p w:rsidR="00566CCD" w:rsidRDefault="00566CCD" w:rsidP="00566CCD">
      <w:pPr>
        <w:rPr>
          <w:rFonts w:ascii="Comic Sans MS" w:hAnsi="Comic Sans MS" w:cs="Arial"/>
          <w:szCs w:val="20"/>
        </w:rPr>
      </w:pPr>
      <w:r>
        <w:rPr>
          <w:rFonts w:ascii="Comic Sans MS" w:hAnsi="Comic Sans MS" w:cs="Arial"/>
        </w:rPr>
        <w:t xml:space="preserve">Učenec: 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potence primerja po velikosti; različna števila zapiše v obliki potence,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potenco zapiše kot zmnožek in obratno ter jo izračuna,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razlikuje med potenco in vrednostjo potence, stopnjo in osnovo,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izračuna vrednost številskih izrazov, 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zapiše številski izraz glede na dano besedilo in izračuna njegovo vrednost, 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izračuna vrednost preprostih številskih izrazov z oklepaji,</w:t>
      </w:r>
      <w:r>
        <w:rPr>
          <w:rFonts w:ascii="Comic Sans MS" w:hAnsi="Comic Sans MS" w:cs="Arial"/>
        </w:rPr>
        <w:t xml:space="preserve"> 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reši enačbe in napravi preizkus, </w:t>
      </w:r>
    </w:p>
    <w:p w:rsidR="00566CCD" w:rsidRDefault="00566CCD" w:rsidP="00566CC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reši preproste enačbe,</w:t>
      </w:r>
      <w:r>
        <w:rPr>
          <w:rFonts w:ascii="Comic Sans MS" w:hAnsi="Comic Sans MS" w:cs="Arial"/>
        </w:rPr>
        <w:t xml:space="preserve"> </w:t>
      </w:r>
    </w:p>
    <w:p w:rsidR="00566CCD" w:rsidRDefault="00566CCD" w:rsidP="00566CCD">
      <w:pPr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reši neenačbo, </w:t>
      </w:r>
    </w:p>
    <w:p w:rsidR="00566CCD" w:rsidRDefault="00566CCD" w:rsidP="00566CCD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pozna pojem ulomek, </w:t>
      </w:r>
    </w:p>
    <w:p w:rsidR="00566CCD" w:rsidRDefault="00566CCD" w:rsidP="00566CCD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izračuna del celote, </w:t>
      </w:r>
    </w:p>
    <w:p w:rsidR="00566CCD" w:rsidRDefault="00566CCD" w:rsidP="00566CCD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pisno računa v obsegu do 1 000 000,</w:t>
      </w:r>
    </w:p>
    <w:p w:rsidR="00566CCD" w:rsidRDefault="00566CCD" w:rsidP="00566CCD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pisno računa v obsegu do 10 000</w:t>
      </w:r>
      <w:r>
        <w:rPr>
          <w:rFonts w:ascii="Comic Sans MS" w:hAnsi="Comic Sans MS" w:cs="Arial"/>
        </w:rPr>
        <w:t>,</w:t>
      </w:r>
    </w:p>
    <w:p w:rsidR="00566CCD" w:rsidRDefault="00566CCD" w:rsidP="00566CCD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zanesljivo uporablja računske operacije.</w:t>
      </w:r>
    </w:p>
    <w:p w:rsidR="00566CCD" w:rsidRDefault="00566CCD" w:rsidP="00566CCD">
      <w:pPr>
        <w:ind w:left="360"/>
        <w:rPr>
          <w:rFonts w:ascii="Comic Sans MS" w:hAnsi="Comic Sans MS" w:cs="Arial"/>
        </w:rPr>
      </w:pPr>
    </w:p>
    <w:p w:rsidR="00566CCD" w:rsidRDefault="00566CCD" w:rsidP="00566CCD">
      <w:pPr>
        <w:pStyle w:val="Odstavekseznama"/>
        <w:spacing w:line="360" w:lineRule="auto"/>
        <w:ind w:left="0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Cilji, ki so odebeljeni, so minimalni standardi znanja.</w:t>
      </w:r>
    </w:p>
    <w:p w:rsidR="009F266B" w:rsidRDefault="009F266B"/>
    <w:sectPr w:rsidR="009F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6CF5"/>
    <w:multiLevelType w:val="hybridMultilevel"/>
    <w:tmpl w:val="3AF8B2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95ACC"/>
    <w:multiLevelType w:val="hybridMultilevel"/>
    <w:tmpl w:val="74543D18"/>
    <w:lvl w:ilvl="0" w:tplc="F350E5F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3F5"/>
    <w:multiLevelType w:val="hybridMultilevel"/>
    <w:tmpl w:val="FB546E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02571F"/>
    <w:rsid w:val="00123DAD"/>
    <w:rsid w:val="0047029B"/>
    <w:rsid w:val="00510576"/>
    <w:rsid w:val="00566CCD"/>
    <w:rsid w:val="006429BA"/>
    <w:rsid w:val="006E0C30"/>
    <w:rsid w:val="009F266B"/>
    <w:rsid w:val="00C47635"/>
    <w:rsid w:val="00C9271D"/>
    <w:rsid w:val="00C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FDD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character" w:styleId="Hiperpovezava">
    <w:name w:val="Hyperlink"/>
    <w:basedOn w:val="Privzetapisavaodstavka"/>
    <w:uiPriority w:val="99"/>
    <w:semiHidden/>
    <w:unhideWhenUsed/>
    <w:rsid w:val="009F26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6CCD"/>
    <w:pPr>
      <w:ind w:left="720"/>
      <w:contextualSpacing/>
    </w:pPr>
    <w:rPr>
      <w:rFonts w:ascii="Arial" w:hAnsi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2020-05-12T08:28:00Z</dcterms:created>
  <dcterms:modified xsi:type="dcterms:W3CDTF">2020-05-12T08:28:00Z</dcterms:modified>
</cp:coreProperties>
</file>