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54" w:rsidRDefault="00183D0B" w:rsidP="00183D0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83D0B">
        <w:rPr>
          <w:rFonts w:ascii="Arial" w:hAnsi="Arial" w:cs="Arial"/>
          <w:b/>
          <w:color w:val="FF0000"/>
          <w:sz w:val="32"/>
          <w:szCs w:val="32"/>
        </w:rPr>
        <w:t>ESENCIALNE AMINOKISLINE</w:t>
      </w:r>
    </w:p>
    <w:p w:rsidR="00183D0B" w:rsidRDefault="00183D0B" w:rsidP="00183D0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Rastline in nekateri mikroorganizmi lahko sami naredijo vse potrebne aminokisline, človeško telo pa nekaterih ne more narediti.</w:t>
      </w:r>
    </w:p>
    <w:p w:rsidR="00183D0B" w:rsidRPr="00183D0B" w:rsidRDefault="00183D0B" w:rsidP="00183D0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D0B">
        <w:rPr>
          <w:rFonts w:ascii="Arial" w:hAnsi="Arial" w:cs="Arial"/>
          <w:b/>
          <w:color w:val="FF0000"/>
          <w:sz w:val="24"/>
          <w:szCs w:val="24"/>
        </w:rPr>
        <w:t>Esencialne aminokisline</w:t>
      </w:r>
      <w:r w:rsidRPr="00183D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3D0B">
        <w:rPr>
          <w:rFonts w:ascii="Arial" w:hAnsi="Arial" w:cs="Arial"/>
          <w:b/>
          <w:sz w:val="24"/>
          <w:szCs w:val="24"/>
        </w:rPr>
        <w:t>so tiste, ki jih človeško telo ne more narediti v zadostnih količinah in jih je potrebno zaužiti s hrano.</w:t>
      </w:r>
    </w:p>
    <w:p w:rsidR="00183D0B" w:rsidRDefault="00183D0B" w:rsidP="00183D0B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D0B">
        <w:rPr>
          <w:rFonts w:ascii="Arial" w:hAnsi="Arial" w:cs="Arial"/>
          <w:sz w:val="24"/>
          <w:szCs w:val="24"/>
        </w:rPr>
        <w:t>Poznamo 10 esencialnih aminokislin.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375"/>
        <w:gridCol w:w="4327"/>
      </w:tblGrid>
      <w:tr w:rsidR="00183D0B" w:rsidTr="00183D0B">
        <w:tc>
          <w:tcPr>
            <w:tcW w:w="4477" w:type="dxa"/>
          </w:tcPr>
          <w:p w:rsidR="00183D0B" w:rsidRPr="00183D0B" w:rsidRDefault="00183D0B" w:rsidP="00183D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3D0B">
              <w:rPr>
                <w:rFonts w:ascii="Arial" w:hAnsi="Arial" w:cs="Arial"/>
                <w:b/>
                <w:sz w:val="24"/>
                <w:szCs w:val="24"/>
              </w:rPr>
              <w:t>IME ESENCIALNE AMINOKISLINE in OKRAJŠAVA</w:t>
            </w:r>
          </w:p>
        </w:tc>
        <w:tc>
          <w:tcPr>
            <w:tcW w:w="4451" w:type="dxa"/>
          </w:tcPr>
          <w:p w:rsidR="00183D0B" w:rsidRPr="00183D0B" w:rsidRDefault="00183D0B" w:rsidP="00183D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3D0B">
              <w:rPr>
                <w:rFonts w:ascii="Arial" w:hAnsi="Arial" w:cs="Arial"/>
                <w:b/>
                <w:sz w:val="24"/>
                <w:szCs w:val="24"/>
              </w:rPr>
              <w:t xml:space="preserve">FORMULA </w:t>
            </w:r>
          </w:p>
        </w:tc>
      </w:tr>
      <w:tr w:rsidR="00183D0B" w:rsidTr="00183D0B">
        <w:tc>
          <w:tcPr>
            <w:tcW w:w="4477" w:type="dxa"/>
          </w:tcPr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1" w:type="dxa"/>
          </w:tcPr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D0B" w:rsidTr="00183D0B">
        <w:tc>
          <w:tcPr>
            <w:tcW w:w="4477" w:type="dxa"/>
          </w:tcPr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1" w:type="dxa"/>
          </w:tcPr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D0B" w:rsidTr="00183D0B">
        <w:tc>
          <w:tcPr>
            <w:tcW w:w="4477" w:type="dxa"/>
          </w:tcPr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1" w:type="dxa"/>
          </w:tcPr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D0B" w:rsidTr="00183D0B">
        <w:tc>
          <w:tcPr>
            <w:tcW w:w="4477" w:type="dxa"/>
          </w:tcPr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1" w:type="dxa"/>
          </w:tcPr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D0B" w:rsidTr="00183D0B">
        <w:tc>
          <w:tcPr>
            <w:tcW w:w="4477" w:type="dxa"/>
          </w:tcPr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1" w:type="dxa"/>
          </w:tcPr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D0B" w:rsidRDefault="00183D0B" w:rsidP="00183D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D0B" w:rsidRDefault="00183D0B" w:rsidP="00183D0B">
      <w:pPr>
        <w:ind w:left="360"/>
        <w:rPr>
          <w:rFonts w:ascii="Arial" w:hAnsi="Arial" w:cs="Arial"/>
          <w:sz w:val="24"/>
          <w:szCs w:val="24"/>
        </w:rPr>
      </w:pPr>
    </w:p>
    <w:p w:rsidR="00183D0B" w:rsidRDefault="00183D0B" w:rsidP="00183D0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učbeniku, </w:t>
      </w:r>
      <w:r w:rsidRPr="00183D0B">
        <w:rPr>
          <w:rFonts w:ascii="Arial" w:hAnsi="Arial" w:cs="Arial"/>
          <w:b/>
          <w:sz w:val="24"/>
          <w:szCs w:val="24"/>
        </w:rPr>
        <w:t>str. 110 so navedene aminokisline.</w:t>
      </w:r>
      <w:r>
        <w:rPr>
          <w:rFonts w:ascii="Arial" w:hAnsi="Arial" w:cs="Arial"/>
          <w:sz w:val="24"/>
          <w:szCs w:val="24"/>
        </w:rPr>
        <w:t xml:space="preserve"> S pomočjo internetnih virov najdi esencialne aminokisline. Pet jih navedi v tabelo ter nariši njihovo formulo ter okrajšavo.</w:t>
      </w:r>
    </w:p>
    <w:p w:rsidR="00183D0B" w:rsidRDefault="00183D0B" w:rsidP="00183D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Lastnosti aminokislin:</w:t>
      </w:r>
    </w:p>
    <w:p w:rsidR="00183D0B" w:rsidRDefault="00183D0B" w:rsidP="00183D0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sobnih pogojih so v </w:t>
      </w:r>
      <w:r w:rsidRPr="00183D0B">
        <w:rPr>
          <w:rFonts w:ascii="Arial" w:hAnsi="Arial" w:cs="Arial"/>
          <w:b/>
          <w:color w:val="FF0000"/>
          <w:sz w:val="24"/>
          <w:szCs w:val="24"/>
        </w:rPr>
        <w:t>trdnem agregatnem stanju</w:t>
      </w:r>
    </w:p>
    <w:p w:rsidR="00183D0B" w:rsidRPr="00183D0B" w:rsidRDefault="00183D0B" w:rsidP="00183D0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83D0B">
        <w:rPr>
          <w:rFonts w:ascii="Arial" w:hAnsi="Arial" w:cs="Arial"/>
          <w:b/>
          <w:color w:val="FF0000"/>
          <w:sz w:val="24"/>
          <w:szCs w:val="24"/>
        </w:rPr>
        <w:t>Tališča so visoka</w:t>
      </w:r>
    </w:p>
    <w:p w:rsidR="00183D0B" w:rsidRDefault="00183D0B" w:rsidP="00183D0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segrevanju na visoke temperature </w:t>
      </w:r>
      <w:r w:rsidRPr="00183D0B">
        <w:rPr>
          <w:rFonts w:ascii="Arial" w:hAnsi="Arial" w:cs="Arial"/>
          <w:b/>
          <w:color w:val="FF0000"/>
          <w:sz w:val="24"/>
          <w:szCs w:val="24"/>
        </w:rPr>
        <w:t>se razgradijo</w:t>
      </w:r>
    </w:p>
    <w:p w:rsidR="00183D0B" w:rsidRDefault="00183D0B" w:rsidP="00183D0B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183D0B" w:rsidRDefault="00183D0B" w:rsidP="00183D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83D0B">
        <w:rPr>
          <w:rFonts w:ascii="Arial" w:hAnsi="Arial" w:cs="Arial"/>
          <w:b/>
          <w:color w:val="FF0000"/>
          <w:sz w:val="24"/>
          <w:szCs w:val="24"/>
        </w:rPr>
        <w:t>AMFOTERNOST</w:t>
      </w:r>
      <w:r>
        <w:rPr>
          <w:rFonts w:ascii="Arial" w:hAnsi="Arial" w:cs="Arial"/>
          <w:sz w:val="24"/>
          <w:szCs w:val="24"/>
        </w:rPr>
        <w:t xml:space="preserve"> AMINOKISLIN</w:t>
      </w:r>
    </w:p>
    <w:p w:rsidR="00183D0B" w:rsidRDefault="00183D0B" w:rsidP="0018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Aminokisline vsebujejo </w:t>
      </w:r>
      <w:r w:rsidRPr="00033819">
        <w:rPr>
          <w:rFonts w:ascii="Arial" w:hAnsi="Arial" w:cs="Arial"/>
          <w:b/>
          <w:color w:val="FF0000"/>
          <w:sz w:val="24"/>
          <w:szCs w:val="24"/>
        </w:rPr>
        <w:t>karboksilno skupino –COOH</w:t>
      </w:r>
      <w:r>
        <w:rPr>
          <w:rFonts w:ascii="Arial" w:hAnsi="Arial" w:cs="Arial"/>
          <w:sz w:val="24"/>
          <w:szCs w:val="24"/>
        </w:rPr>
        <w:t xml:space="preserve">, ki je </w:t>
      </w:r>
      <w:r w:rsidRPr="00033819">
        <w:rPr>
          <w:rFonts w:ascii="Arial" w:hAnsi="Arial" w:cs="Arial"/>
          <w:b/>
          <w:color w:val="FF0000"/>
          <w:sz w:val="24"/>
          <w:szCs w:val="24"/>
        </w:rPr>
        <w:t>KISLA</w:t>
      </w:r>
      <w:r w:rsidRPr="0003381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033819">
        <w:rPr>
          <w:rFonts w:ascii="Arial" w:hAnsi="Arial" w:cs="Arial"/>
          <w:b/>
          <w:color w:val="1F497D" w:themeColor="text2"/>
          <w:sz w:val="24"/>
          <w:szCs w:val="24"/>
        </w:rPr>
        <w:t>amino</w:t>
      </w:r>
      <w:proofErr w:type="spellEnd"/>
      <w:r w:rsidRPr="00033819">
        <w:rPr>
          <w:rFonts w:ascii="Arial" w:hAnsi="Arial" w:cs="Arial"/>
          <w:b/>
          <w:color w:val="1F497D" w:themeColor="text2"/>
          <w:sz w:val="24"/>
          <w:szCs w:val="24"/>
        </w:rPr>
        <w:t xml:space="preserve"> skupino –NH</w:t>
      </w:r>
      <w:r w:rsidRPr="00033819">
        <w:rPr>
          <w:rFonts w:ascii="Arial" w:hAnsi="Arial" w:cs="Arial"/>
          <w:b/>
          <w:color w:val="1F497D" w:themeColor="text2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, ki je </w:t>
      </w:r>
      <w:r w:rsidRPr="00033819">
        <w:rPr>
          <w:rFonts w:ascii="Arial" w:hAnsi="Arial" w:cs="Arial"/>
          <w:b/>
          <w:color w:val="1F497D" w:themeColor="text2"/>
          <w:sz w:val="24"/>
          <w:szCs w:val="24"/>
        </w:rPr>
        <w:t>BAZIČNA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83D0B" w:rsidRDefault="00183D0B" w:rsidP="0018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Aminokisline lahko reagirajo kot KISLINE (oddajo vodikov ion H</w:t>
      </w:r>
      <w:r w:rsidRPr="00033819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) ali kot BAZE (sprejmejo vodikov ion H</w:t>
      </w:r>
      <w:r w:rsidRPr="00033819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).</w:t>
      </w:r>
    </w:p>
    <w:p w:rsidR="00033819" w:rsidRDefault="00033819" w:rsidP="0018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je v aminokislini enako število aminskih in karboksilnih skupin, reagira v vodni raztopini NEVTRALNO.</w:t>
      </w:r>
    </w:p>
    <w:p w:rsidR="00033819" w:rsidRDefault="00033819" w:rsidP="00183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Kisle aminokisline imajo v molekuli več karboksilnih kot aminskih skupin, bazične pa imajo več aminskih in manj karboksilnih skupin.</w:t>
      </w:r>
    </w:p>
    <w:p w:rsidR="00033819" w:rsidRDefault="00033819" w:rsidP="00183D0B">
      <w:pPr>
        <w:jc w:val="both"/>
        <w:rPr>
          <w:rFonts w:ascii="Arial" w:hAnsi="Arial" w:cs="Arial"/>
          <w:sz w:val="24"/>
          <w:szCs w:val="24"/>
        </w:rPr>
      </w:pPr>
      <w:r w:rsidRPr="00033819">
        <w:rPr>
          <w:rFonts w:ascii="Arial" w:hAnsi="Arial" w:cs="Arial"/>
          <w:b/>
          <w:color w:val="1F497D" w:themeColor="text2"/>
          <w:sz w:val="24"/>
          <w:szCs w:val="24"/>
        </w:rPr>
        <w:t>Naloga</w:t>
      </w:r>
      <w:r>
        <w:rPr>
          <w:rFonts w:ascii="Arial" w:hAnsi="Arial" w:cs="Arial"/>
          <w:sz w:val="24"/>
          <w:szCs w:val="24"/>
        </w:rPr>
        <w:t>: Za spodnje aminokisline predvidite, ali so kisle, bazične ali nevtralne.</w:t>
      </w:r>
      <w:r w:rsidRPr="0003381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2"/>
        <w:gridCol w:w="2248"/>
        <w:gridCol w:w="2271"/>
        <w:gridCol w:w="2271"/>
      </w:tblGrid>
      <w:tr w:rsidR="00033819" w:rsidTr="00033819">
        <w:tc>
          <w:tcPr>
            <w:tcW w:w="2303" w:type="dxa"/>
          </w:tcPr>
          <w:p w:rsidR="00033819" w:rsidRDefault="00033819" w:rsidP="00183D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1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31DA68C1" wp14:editId="22F179E0">
                  <wp:extent cx="1112520" cy="746760"/>
                  <wp:effectExtent l="0" t="0" r="0" b="0"/>
                  <wp:docPr id="1" name="Slika 1" descr="https://eucbeniki.sio.si/kemija9/1106/nevtralna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cbeniki.sio.si/kemija9/1106/nevtralna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33819" w:rsidRDefault="00033819" w:rsidP="00183D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1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944880" cy="784860"/>
                  <wp:effectExtent l="0" t="0" r="7620" b="0"/>
                  <wp:docPr id="2" name="Slika 2" descr="https://eucbeniki.sio.si/kemija9/1106/kisla2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ucbeniki.sio.si/kemija9/1106/kisla2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33819" w:rsidRDefault="00033819" w:rsidP="00183D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1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112520" cy="723900"/>
                  <wp:effectExtent l="0" t="0" r="0" b="0"/>
                  <wp:docPr id="3" name="Slika 3" descr="https://eucbeniki.sio.si/kemija9/1106/nevtralna2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ucbeniki.sio.si/kemija9/1106/nevtralna2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33819" w:rsidRDefault="00033819" w:rsidP="00183D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1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112520" cy="685800"/>
                  <wp:effectExtent l="0" t="0" r="0" b="0"/>
                  <wp:docPr id="4" name="Slika 4" descr="https://eucbeniki.sio.si/kemija9/1106/bazicna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ucbeniki.sio.si/kemija9/1106/bazicna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819" w:rsidTr="00033819">
        <w:tc>
          <w:tcPr>
            <w:tcW w:w="2303" w:type="dxa"/>
          </w:tcPr>
          <w:p w:rsidR="00033819" w:rsidRDefault="00033819" w:rsidP="00183D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3819" w:rsidRPr="00033819" w:rsidRDefault="00033819" w:rsidP="00183D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3819" w:rsidRPr="00033819" w:rsidRDefault="00033819" w:rsidP="00183D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3819" w:rsidRPr="00033819" w:rsidRDefault="00033819" w:rsidP="00183D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3819" w:rsidRPr="00033819" w:rsidRDefault="00033819" w:rsidP="00183D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819" w:rsidRDefault="00033819" w:rsidP="00183D0B">
      <w:pPr>
        <w:jc w:val="both"/>
        <w:rPr>
          <w:rFonts w:ascii="Arial" w:hAnsi="Arial" w:cs="Arial"/>
          <w:sz w:val="24"/>
          <w:szCs w:val="24"/>
        </w:rPr>
      </w:pPr>
    </w:p>
    <w:p w:rsidR="00033819" w:rsidRDefault="00033819" w:rsidP="0003381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ION DVOJČEK</w:t>
      </w:r>
    </w:p>
    <w:p w:rsidR="00033819" w:rsidRDefault="00D5440C" w:rsidP="00033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Vodikov ion H</w:t>
      </w:r>
      <w:r w:rsidRPr="00D5440C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iz kisle karboksilne skupine –COOH preide na bazično </w:t>
      </w:r>
      <w:proofErr w:type="spellStart"/>
      <w:r>
        <w:rPr>
          <w:rFonts w:ascii="Arial" w:hAnsi="Arial" w:cs="Arial"/>
          <w:sz w:val="24"/>
          <w:szCs w:val="24"/>
        </w:rPr>
        <w:t>amino</w:t>
      </w:r>
      <w:proofErr w:type="spellEnd"/>
      <w:r>
        <w:rPr>
          <w:rFonts w:ascii="Arial" w:hAnsi="Arial" w:cs="Arial"/>
          <w:sz w:val="24"/>
          <w:szCs w:val="24"/>
        </w:rPr>
        <w:t xml:space="preserve"> skupino –NH</w:t>
      </w:r>
      <w:r w:rsidRPr="00D5440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. Nastane </w:t>
      </w:r>
      <w:r w:rsidRPr="00D5440C">
        <w:rPr>
          <w:rFonts w:ascii="Arial" w:hAnsi="Arial" w:cs="Arial"/>
          <w:b/>
          <w:color w:val="FF0000"/>
          <w:sz w:val="24"/>
          <w:szCs w:val="24"/>
        </w:rPr>
        <w:t>ION DVOJČEK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5440C" w:rsidRDefault="00D5440C" w:rsidP="0003381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7D19ACE" wp14:editId="672AC572">
            <wp:extent cx="5569734" cy="13563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323" t="28689" r="22619" b="49206"/>
                    <a:stretch/>
                  </pic:blipFill>
                  <pic:spPr bwMode="auto">
                    <a:xfrm>
                      <a:off x="0" y="0"/>
                      <a:ext cx="5578142" cy="135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40C" w:rsidRDefault="00E475B1" w:rsidP="00033819">
      <w:pPr>
        <w:jc w:val="both"/>
        <w:rPr>
          <w:rFonts w:ascii="Arial" w:hAnsi="Arial" w:cs="Arial"/>
          <w:sz w:val="24"/>
          <w:szCs w:val="24"/>
        </w:rPr>
      </w:pPr>
      <w:r w:rsidRPr="00E475B1">
        <w:rPr>
          <w:rFonts w:ascii="Arial" w:hAnsi="Arial" w:cs="Arial"/>
          <w:b/>
          <w:sz w:val="24"/>
          <w:szCs w:val="24"/>
        </w:rPr>
        <w:t>Naloga</w:t>
      </w:r>
      <w:r>
        <w:rPr>
          <w:rFonts w:ascii="Arial" w:hAnsi="Arial" w:cs="Arial"/>
          <w:sz w:val="24"/>
          <w:szCs w:val="24"/>
        </w:rPr>
        <w:t>: Napiši formulo ion dvojčka navedene aminokisline.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9"/>
        <w:gridCol w:w="2168"/>
        <w:gridCol w:w="2486"/>
        <w:gridCol w:w="2169"/>
      </w:tblGrid>
      <w:tr w:rsidR="00E475B1" w:rsidTr="00E475B1">
        <w:tc>
          <w:tcPr>
            <w:tcW w:w="2265" w:type="dxa"/>
          </w:tcPr>
          <w:p w:rsidR="00E475B1" w:rsidRDefault="00E475B1" w:rsidP="000338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Neionska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oblika</w:t>
            </w:r>
          </w:p>
        </w:tc>
        <w:tc>
          <w:tcPr>
            <w:tcW w:w="2265" w:type="dxa"/>
            <w:tcBorders>
              <w:right w:val="single" w:sz="24" w:space="0" w:color="auto"/>
            </w:tcBorders>
          </w:tcPr>
          <w:p w:rsidR="00E475B1" w:rsidRDefault="00E475B1" w:rsidP="000338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 dvojček</w:t>
            </w:r>
          </w:p>
        </w:tc>
        <w:tc>
          <w:tcPr>
            <w:tcW w:w="2266" w:type="dxa"/>
            <w:tcBorders>
              <w:left w:val="single" w:sz="24" w:space="0" w:color="auto"/>
            </w:tcBorders>
          </w:tcPr>
          <w:p w:rsidR="00E475B1" w:rsidRDefault="00E475B1" w:rsidP="000338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Neionksa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oblika</w:t>
            </w:r>
          </w:p>
        </w:tc>
        <w:tc>
          <w:tcPr>
            <w:tcW w:w="2266" w:type="dxa"/>
          </w:tcPr>
          <w:p w:rsidR="00E475B1" w:rsidRPr="00E475B1" w:rsidRDefault="00E475B1" w:rsidP="000338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 dvojček</w:t>
            </w:r>
          </w:p>
        </w:tc>
      </w:tr>
      <w:tr w:rsidR="00E475B1" w:rsidTr="00E475B1">
        <w:tc>
          <w:tcPr>
            <w:tcW w:w="2265" w:type="dxa"/>
            <w:vAlign w:val="center"/>
          </w:tcPr>
          <w:p w:rsidR="00E475B1" w:rsidRDefault="00E475B1" w:rsidP="00E47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321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6.4pt;height:54pt" o:ole="">
                  <v:imagedata r:id="rId10" o:title=""/>
                </v:shape>
                <o:OLEObject Type="Embed" ProgID="ACD.ChemSketch.20" ShapeID="_x0000_i1033" DrawAspect="Content" ObjectID="_1650613902" r:id="rId11"/>
              </w:object>
            </w:r>
          </w:p>
        </w:tc>
        <w:tc>
          <w:tcPr>
            <w:tcW w:w="2265" w:type="dxa"/>
            <w:tcBorders>
              <w:right w:val="single" w:sz="24" w:space="0" w:color="auto"/>
            </w:tcBorders>
          </w:tcPr>
          <w:p w:rsidR="00E475B1" w:rsidRDefault="00E475B1" w:rsidP="000338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24" w:space="0" w:color="auto"/>
            </w:tcBorders>
            <w:vAlign w:val="center"/>
          </w:tcPr>
          <w:p w:rsidR="00E475B1" w:rsidRDefault="00E475B1" w:rsidP="00E47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086" w:dyaOrig="825">
                <v:shape id="_x0000_i1037" type="#_x0000_t75" style="width:113.4pt;height:45pt" o:ole="">
                  <v:imagedata r:id="rId12" o:title=""/>
                </v:shape>
                <o:OLEObject Type="Embed" ProgID="ACD.ChemSketch.20" ShapeID="_x0000_i1037" DrawAspect="Content" ObjectID="_1650613903" r:id="rId13"/>
              </w:object>
            </w:r>
          </w:p>
        </w:tc>
        <w:tc>
          <w:tcPr>
            <w:tcW w:w="2266" w:type="dxa"/>
          </w:tcPr>
          <w:p w:rsidR="00E475B1" w:rsidRDefault="00E475B1" w:rsidP="000338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5B1" w:rsidRPr="00033819" w:rsidRDefault="00E475B1" w:rsidP="0003381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75B1" w:rsidRPr="0003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4CB"/>
    <w:multiLevelType w:val="hybridMultilevel"/>
    <w:tmpl w:val="D6E25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71179"/>
    <w:multiLevelType w:val="hybridMultilevel"/>
    <w:tmpl w:val="94481D0E"/>
    <w:lvl w:ilvl="0" w:tplc="E92A99E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A14B6D"/>
    <w:multiLevelType w:val="hybridMultilevel"/>
    <w:tmpl w:val="A864B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0B"/>
    <w:rsid w:val="00033819"/>
    <w:rsid w:val="00183D0B"/>
    <w:rsid w:val="00D5440C"/>
    <w:rsid w:val="00DC2354"/>
    <w:rsid w:val="00E4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6B4"/>
  <w15:chartTrackingRefBased/>
  <w15:docId w15:val="{BC630918-81E0-4B7F-A75E-835A4394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D0B"/>
    <w:pPr>
      <w:ind w:left="720"/>
      <w:contextualSpacing/>
    </w:pPr>
  </w:style>
  <w:style w:type="table" w:styleId="Tabelamrea">
    <w:name w:val="Table Grid"/>
    <w:basedOn w:val="Navadnatabela"/>
    <w:uiPriority w:val="59"/>
    <w:rsid w:val="0018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1.bin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2020-05-10T08:25:00Z</dcterms:created>
  <dcterms:modified xsi:type="dcterms:W3CDTF">2020-05-10T09:05:00Z</dcterms:modified>
</cp:coreProperties>
</file>