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Pr="002D1A47" w:rsidRDefault="008C520F" w:rsidP="002D1A47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DELOVNI LIST LUM 7 RAZRED</w:t>
      </w:r>
    </w:p>
    <w:p w:rsidR="008C520F" w:rsidRPr="002D1A47" w:rsidRDefault="008C520F" w:rsidP="002D1A47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Ime in priimek:</w:t>
      </w:r>
    </w:p>
    <w:p w:rsidR="008C520F" w:rsidRPr="002D1A47" w:rsidRDefault="008C520F" w:rsidP="002D1A47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Razred:</w:t>
      </w:r>
    </w:p>
    <w:p w:rsidR="008C520F" w:rsidRPr="002D1A47" w:rsidRDefault="008C520F" w:rsidP="002D1A47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Slikanje- barvna nasprotja</w:t>
      </w:r>
    </w:p>
    <w:p w:rsidR="008C520F" w:rsidRDefault="008C520F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>Preberi snov iz učenika (priloga) in odgovori na vprašanja. Odgovarjaj na ta list (</w:t>
      </w:r>
      <w:proofErr w:type="spellStart"/>
      <w:r w:rsidRPr="002D1A47">
        <w:rPr>
          <w:sz w:val="24"/>
          <w:szCs w:val="24"/>
        </w:rPr>
        <w:t>word</w:t>
      </w:r>
      <w:proofErr w:type="spellEnd"/>
      <w:r w:rsidRPr="002D1A47">
        <w:rPr>
          <w:sz w:val="24"/>
          <w:szCs w:val="24"/>
        </w:rPr>
        <w:t xml:space="preserve">) in ga pošlji učiteljici </w:t>
      </w:r>
      <w:proofErr w:type="spellStart"/>
      <w:r w:rsidRPr="002D1A47">
        <w:rPr>
          <w:sz w:val="24"/>
          <w:szCs w:val="24"/>
        </w:rPr>
        <w:t>Marizi</w:t>
      </w:r>
      <w:proofErr w:type="spellEnd"/>
      <w:r w:rsidRPr="002D1A47">
        <w:rPr>
          <w:sz w:val="24"/>
          <w:szCs w:val="24"/>
        </w:rPr>
        <w:t xml:space="preserve"> Golle preko </w:t>
      </w:r>
      <w:proofErr w:type="spellStart"/>
      <w:r w:rsidRPr="002D1A47">
        <w:rPr>
          <w:sz w:val="24"/>
          <w:szCs w:val="24"/>
        </w:rPr>
        <w:t>eAsistenta</w:t>
      </w:r>
      <w:proofErr w:type="spellEnd"/>
      <w:r w:rsidRPr="002D1A47">
        <w:rPr>
          <w:sz w:val="24"/>
          <w:szCs w:val="24"/>
        </w:rPr>
        <w:t xml:space="preserve"> Sporočila.</w:t>
      </w:r>
    </w:p>
    <w:p w:rsidR="002D1A47" w:rsidRPr="002D1A47" w:rsidRDefault="002D1A47" w:rsidP="002D1A47">
      <w:pPr>
        <w:pStyle w:val="Brezrazmikov"/>
        <w:rPr>
          <w:sz w:val="24"/>
          <w:szCs w:val="24"/>
        </w:rPr>
      </w:pPr>
    </w:p>
    <w:p w:rsidR="008C520F" w:rsidRPr="002D1A47" w:rsidRDefault="008C520F" w:rsidP="002D1A47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2D1A47">
        <w:rPr>
          <w:sz w:val="24"/>
          <w:szCs w:val="24"/>
        </w:rPr>
        <w:t>Kdaj govorimo o harmoniji barv?</w:t>
      </w:r>
    </w:p>
    <w:p w:rsidR="008C520F" w:rsidRPr="002D1A47" w:rsidRDefault="008C520F" w:rsidP="002D1A47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2D1A47">
        <w:rPr>
          <w:sz w:val="24"/>
          <w:szCs w:val="24"/>
        </w:rPr>
        <w:t>Kdaj nas barve pomirjajo?</w:t>
      </w:r>
    </w:p>
    <w:p w:rsidR="008C520F" w:rsidRPr="002D1A47" w:rsidRDefault="008C520F" w:rsidP="002D1A47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2D1A47">
        <w:rPr>
          <w:sz w:val="24"/>
          <w:szCs w:val="24"/>
        </w:rPr>
        <w:t>Kaj pomeni monotipija?</w:t>
      </w:r>
    </w:p>
    <w:p w:rsidR="008C520F" w:rsidRPr="002D1A47" w:rsidRDefault="008C520F" w:rsidP="002D1A47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2D1A47">
        <w:rPr>
          <w:sz w:val="24"/>
          <w:szCs w:val="24"/>
        </w:rPr>
        <w:t>Kaj sestavlja tonsko lestvico?</w:t>
      </w:r>
    </w:p>
    <w:p w:rsidR="008C520F" w:rsidRPr="002D1A47" w:rsidRDefault="008C520F" w:rsidP="002D1A47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2D1A47">
        <w:rPr>
          <w:sz w:val="24"/>
          <w:szCs w:val="24"/>
        </w:rPr>
        <w:t>Naštej dve barvi za par:</w:t>
      </w:r>
    </w:p>
    <w:p w:rsidR="008C520F" w:rsidRPr="002D1A47" w:rsidRDefault="002D1A47" w:rsidP="002D1A4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C520F" w:rsidRPr="002D1A47">
        <w:rPr>
          <w:sz w:val="24"/>
          <w:szCs w:val="24"/>
        </w:rPr>
        <w:t>tople- hladne barve:</w:t>
      </w:r>
    </w:p>
    <w:p w:rsidR="008C520F" w:rsidRPr="002D1A47" w:rsidRDefault="002D1A47" w:rsidP="002D1A4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C520F" w:rsidRPr="002D1A47">
        <w:rPr>
          <w:sz w:val="24"/>
          <w:szCs w:val="24"/>
        </w:rPr>
        <w:t>komplementarne barve:</w:t>
      </w:r>
    </w:p>
    <w:p w:rsidR="008C520F" w:rsidRPr="002D1A47" w:rsidRDefault="002D1A47" w:rsidP="002D1A4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8C520F" w:rsidRPr="002D1A47">
        <w:rPr>
          <w:sz w:val="24"/>
          <w:szCs w:val="24"/>
        </w:rPr>
        <w:t>Naštej barve- prve stopnje:</w:t>
      </w:r>
    </w:p>
    <w:p w:rsidR="008C520F" w:rsidRPr="002D1A47" w:rsidRDefault="008C520F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 xml:space="preserve">                                    - druge stopnje</w:t>
      </w:r>
    </w:p>
    <w:p w:rsidR="008C520F" w:rsidRPr="002D1A47" w:rsidRDefault="008C520F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 xml:space="preserve">7. </w:t>
      </w:r>
      <w:r w:rsidR="002D1A47" w:rsidRPr="002D1A47">
        <w:rPr>
          <w:sz w:val="24"/>
          <w:szCs w:val="24"/>
        </w:rPr>
        <w:t>Pobarvaj primere likov v:</w:t>
      </w:r>
    </w:p>
    <w:p w:rsidR="002D1A47" w:rsidRDefault="002D1A47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>a) svetlo –temnem kontrast:</w:t>
      </w:r>
    </w:p>
    <w:p w:rsidR="002D1A47" w:rsidRDefault="002D1A47" w:rsidP="002D1A47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</w:tblGrid>
      <w:tr w:rsidR="002D1A47" w:rsidTr="002D1A47">
        <w:trPr>
          <w:trHeight w:val="566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2D1A47">
        <w:trPr>
          <w:trHeight w:val="566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2D1A47">
        <w:trPr>
          <w:trHeight w:val="537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D1A47" w:rsidRPr="002D1A47" w:rsidRDefault="002D1A47" w:rsidP="002D1A47">
      <w:pPr>
        <w:pStyle w:val="Brezrazmikov"/>
        <w:rPr>
          <w:sz w:val="24"/>
          <w:szCs w:val="24"/>
        </w:rPr>
      </w:pPr>
    </w:p>
    <w:p w:rsidR="002D1A47" w:rsidRDefault="002D1A47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>b) kontrastu med toplimi in hladnimi barvami</w:t>
      </w:r>
    </w:p>
    <w:p w:rsidR="002D1A47" w:rsidRDefault="002D1A47" w:rsidP="002D1A47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</w:tblGrid>
      <w:tr w:rsidR="002D1A47" w:rsidTr="00A006E1">
        <w:trPr>
          <w:trHeight w:val="566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A006E1">
        <w:trPr>
          <w:trHeight w:val="566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A006E1">
        <w:trPr>
          <w:trHeight w:val="537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5179" w:tblpY="-173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</w:tblGrid>
      <w:tr w:rsidR="002D1A47" w:rsidTr="002D1A47">
        <w:trPr>
          <w:trHeight w:val="566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2D1A47">
        <w:trPr>
          <w:trHeight w:val="566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2D1A47">
        <w:trPr>
          <w:trHeight w:val="537"/>
        </w:trPr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2D1A47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D1A47" w:rsidRDefault="002D1A47" w:rsidP="002D1A4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D1A47" w:rsidRPr="002D1A47" w:rsidRDefault="002D1A47" w:rsidP="002D1A47">
      <w:pPr>
        <w:pStyle w:val="Brezrazmikov"/>
        <w:rPr>
          <w:sz w:val="24"/>
          <w:szCs w:val="24"/>
        </w:rPr>
      </w:pPr>
    </w:p>
    <w:p w:rsidR="002D1A47" w:rsidRDefault="002D1A47" w:rsidP="002D1A47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>c) komplementarnem barvnem kontrastu.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D1A47" w:rsidRDefault="002D1A47" w:rsidP="002D1A4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</w:tblGrid>
      <w:tr w:rsidR="002D1A47" w:rsidTr="00A006E1">
        <w:trPr>
          <w:trHeight w:val="566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A006E1">
        <w:trPr>
          <w:trHeight w:val="566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1A47" w:rsidTr="00A006E1">
        <w:trPr>
          <w:trHeight w:val="537"/>
        </w:trPr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D1A47" w:rsidRDefault="002D1A47" w:rsidP="00A006E1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D1A47" w:rsidRPr="002D1A47" w:rsidRDefault="002D1A47" w:rsidP="002D1A47">
      <w:pPr>
        <w:pStyle w:val="Brezrazmikov"/>
        <w:rPr>
          <w:sz w:val="24"/>
          <w:szCs w:val="24"/>
        </w:rPr>
      </w:pPr>
    </w:p>
    <w:sectPr w:rsidR="002D1A47" w:rsidRPr="002D1A47" w:rsidSect="002D1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E97"/>
    <w:multiLevelType w:val="hybridMultilevel"/>
    <w:tmpl w:val="38E06F02"/>
    <w:lvl w:ilvl="0" w:tplc="83D65144">
      <w:start w:val="6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2F66271"/>
    <w:multiLevelType w:val="hybridMultilevel"/>
    <w:tmpl w:val="A74CB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2834"/>
    <w:multiLevelType w:val="hybridMultilevel"/>
    <w:tmpl w:val="2558F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50AB"/>
    <w:multiLevelType w:val="hybridMultilevel"/>
    <w:tmpl w:val="283A9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4F8"/>
    <w:multiLevelType w:val="hybridMultilevel"/>
    <w:tmpl w:val="AF46A9D8"/>
    <w:lvl w:ilvl="0" w:tplc="F2204984">
      <w:start w:val="6"/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0F"/>
    <w:rsid w:val="002D1A47"/>
    <w:rsid w:val="008C520F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215"/>
  <w15:chartTrackingRefBased/>
  <w15:docId w15:val="{0E85C228-0195-41FA-BADC-2D2F9C7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A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20F"/>
    <w:pPr>
      <w:ind w:left="720"/>
      <w:contextualSpacing/>
    </w:pPr>
  </w:style>
  <w:style w:type="paragraph" w:styleId="Brezrazmikov">
    <w:name w:val="No Spacing"/>
    <w:uiPriority w:val="1"/>
    <w:qFormat/>
    <w:rsid w:val="008C520F"/>
    <w:pPr>
      <w:spacing w:after="0" w:line="240" w:lineRule="auto"/>
    </w:pPr>
  </w:style>
  <w:style w:type="table" w:styleId="Tabelamrea">
    <w:name w:val="Table Grid"/>
    <w:basedOn w:val="Navadnatabela"/>
    <w:uiPriority w:val="39"/>
    <w:rsid w:val="002D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1</cp:revision>
  <dcterms:created xsi:type="dcterms:W3CDTF">2020-05-13T12:22:00Z</dcterms:created>
  <dcterms:modified xsi:type="dcterms:W3CDTF">2020-05-13T12:39:00Z</dcterms:modified>
</cp:coreProperties>
</file>