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50" w:rsidRPr="00C61E50" w:rsidRDefault="00C61E50" w:rsidP="00C61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C61E50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PROŠNJA - PONOVIMO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6283" w:rsidRPr="00C74433" w:rsidRDefault="00486283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Prošnjo izreč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emo, kadar od koga kaj želimo. </w:t>
      </w:r>
      <w:bookmarkStart w:id="0" w:name="_GoBack"/>
      <w:bookmarkEnd w:id="0"/>
    </w:p>
    <w:p w:rsidR="00486283" w:rsidRPr="00C74433" w:rsidRDefault="00CC66BC" w:rsidP="00CC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NE</w:t>
      </w:r>
    </w:p>
    <w:p w:rsidR="00486283" w:rsidRPr="00C74433" w:rsidRDefault="00CC66BC" w:rsidP="00CC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DA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Izberi povedi, v katerih je prošnja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 izrečena na vljudnejši način. 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Manca, prosim, pograbiš listje.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Nekdo trka, odpri vrata.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Igraj se z mano.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Lahko pogreješ mleko?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Bi lahko odnesel smeti?</w:t>
      </w:r>
    </w:p>
    <w:p w:rsidR="00486283" w:rsidRPr="00C74433" w:rsidRDefault="00486283" w:rsidP="00CC66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Matevž, prinesi mi knjigo, lepo prosim.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Klemen bo sošolca prosil za pomoč pri domači nalogi. Kako bo prošnjo izrekel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 na kar najbolj vljuden način? </w:t>
      </w:r>
    </w:p>
    <w:p w:rsidR="00486283" w:rsidRPr="00C74433" w:rsidRDefault="00486283" w:rsidP="00CC66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Miha, pomagaj mi pri domači nalogi.</w:t>
      </w:r>
    </w:p>
    <w:p w:rsidR="00486283" w:rsidRPr="00C74433" w:rsidRDefault="00486283" w:rsidP="00CC66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Miha, napiši domačo nalogo namesto mene.</w:t>
      </w:r>
    </w:p>
    <w:p w:rsidR="00486283" w:rsidRPr="00C74433" w:rsidRDefault="00486283" w:rsidP="00CC66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Miha, prosim, pomagaj mi pri domači nalogi.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C66BC" w:rsidRPr="00C74433" w:rsidRDefault="00486283" w:rsidP="004862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Pri matematiki ne razumeš naloge. Kako boš vljudno prosil 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učiteljico za dodatno razlago? 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61E50" w:rsidRPr="00C74433" w:rsidRDefault="00C61E50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61E50" w:rsidRPr="00C74433" w:rsidRDefault="00C61E50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4862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Tina se želi vpisati v plesni klub. Označi povedi, ki n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aj jih ne bi izrekla trenerki. </w:t>
      </w:r>
    </w:p>
    <w:p w:rsidR="00486283" w:rsidRPr="00C74433" w:rsidRDefault="00486283" w:rsidP="00CC66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Me lahko vpišete v plesni klub?</w:t>
      </w:r>
    </w:p>
    <w:p w:rsidR="00486283" w:rsidRPr="00C74433" w:rsidRDefault="00486283" w:rsidP="00CC66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Prosim, da me vpišete v plesni klub.</w:t>
      </w:r>
    </w:p>
    <w:p w:rsidR="00486283" w:rsidRPr="00C74433" w:rsidRDefault="00486283" w:rsidP="00CC66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Zahtevam, da me vpišete v plesni klub.</w:t>
      </w:r>
    </w:p>
    <w:p w:rsidR="00486283" w:rsidRPr="00C74433" w:rsidRDefault="00486283" w:rsidP="00CC66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Vpiši me v plesni klub.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Izrazi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 vljudneje. Posodi mi radirko. </w:t>
      </w:r>
    </w:p>
    <w:p w:rsidR="00CC66BC" w:rsidRPr="00C74433" w:rsidRDefault="00CC66BC" w:rsidP="00CC66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C66BC" w:rsidRPr="00C74433" w:rsidRDefault="00CC66BC" w:rsidP="00CC66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61E50" w:rsidRPr="00C74433" w:rsidRDefault="00C61E50" w:rsidP="00CC66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C66BC" w:rsidRPr="00C74433" w:rsidRDefault="00CC66BC" w:rsidP="00CC66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CC66BC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Pisno neuradno prošnjo pišemo: 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bratrancu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županu</w:t>
      </w:r>
    </w:p>
    <w:p w:rsidR="00486283" w:rsidRPr="00C74433" w:rsidRDefault="00486283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sošolcu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ravnatelju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učiteljici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mami</w:t>
      </w:r>
    </w:p>
    <w:p w:rsidR="00486283" w:rsidRPr="00C74433" w:rsidRDefault="00CC66BC" w:rsidP="00CC66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prijatelju</w:t>
      </w:r>
    </w:p>
    <w:p w:rsidR="00CC66BC" w:rsidRPr="00C74433" w:rsidRDefault="00CC66BC" w:rsidP="00CC66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Pisna prošnja j</w:t>
      </w:r>
      <w:r w:rsidR="00CC66BC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e sestavljena iz štirih delov. </w:t>
      </w:r>
    </w:p>
    <w:p w:rsidR="00486283" w:rsidRPr="00C74433" w:rsidRDefault="00486283" w:rsidP="00CC66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DA.</w:t>
      </w:r>
    </w:p>
    <w:p w:rsidR="00486283" w:rsidRPr="00C74433" w:rsidRDefault="00CC66BC" w:rsidP="00CC66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NE</w:t>
      </w:r>
    </w:p>
    <w:p w:rsidR="00CC66BC" w:rsidRPr="00C74433" w:rsidRDefault="00CC66BC" w:rsidP="00CC66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CC66BC" w:rsidP="00CC6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lastRenderedPageBreak/>
        <w:t xml:space="preserve">Ustrezno označi. </w:t>
      </w:r>
    </w:p>
    <w:p w:rsidR="00486283" w:rsidRPr="00C74433" w:rsidRDefault="00486283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4433" w:rsidRPr="00C74433" w:rsidTr="00C61E50"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Kraj in datum pisanja.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Nagovor.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Pozdrav.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Podpis.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C61E50">
        <w:tc>
          <w:tcPr>
            <w:tcW w:w="1812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Martin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C61E50">
        <w:tc>
          <w:tcPr>
            <w:tcW w:w="1812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Draga teta Marta!</w:t>
            </w:r>
          </w:p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C61E50">
        <w:tc>
          <w:tcPr>
            <w:tcW w:w="1812" w:type="dxa"/>
          </w:tcPr>
          <w:p w:rsidR="00C61E50" w:rsidRPr="00C74433" w:rsidRDefault="00C61E50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Lepo te pozdravljamo in ti pošiljamo poljubčke.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C61E50">
        <w:tc>
          <w:tcPr>
            <w:tcW w:w="1812" w:type="dxa"/>
          </w:tcPr>
          <w:p w:rsidR="00C61E50" w:rsidRPr="00C74433" w:rsidRDefault="00422358" w:rsidP="00C61E5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Ljubljana, 15. 4. 2020</w:t>
            </w:r>
          </w:p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</w:tcPr>
          <w:p w:rsidR="00C61E50" w:rsidRPr="00C74433" w:rsidRDefault="00C61E50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</w:tbl>
    <w:p w:rsidR="00C61E50" w:rsidRPr="00C74433" w:rsidRDefault="00C61E50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C61E50" w:rsidRPr="00C74433" w:rsidRDefault="00C61E50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486283" w:rsidRPr="00C74433" w:rsidRDefault="00486283" w:rsidP="007F3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Če je za nagovorom napisan klicaj, </w:t>
      </w:r>
      <w:r w:rsidR="007F3971"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se prva beseda vsebine začne z </w:t>
      </w:r>
    </w:p>
    <w:p w:rsidR="00486283" w:rsidRPr="00C74433" w:rsidRDefault="00486283" w:rsidP="007F39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veliko začetnico.</w:t>
      </w:r>
    </w:p>
    <w:p w:rsidR="00486283" w:rsidRPr="00C74433" w:rsidRDefault="00486283" w:rsidP="007F39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malo začetnico.</w:t>
      </w:r>
    </w:p>
    <w:p w:rsidR="007F3971" w:rsidRPr="00C74433" w:rsidRDefault="007F3971" w:rsidP="007F397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7F3971" w:rsidRPr="00C74433" w:rsidRDefault="00F43CB8" w:rsidP="00F43C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Preberi besedilo in ustrezno označi.</w:t>
      </w:r>
    </w:p>
    <w:p w:rsidR="00F43CB8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                                                                                                  </w:t>
      </w:r>
      <w:r w:rsidR="00486283"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Koper, 21. 4. 2017 </w:t>
      </w:r>
    </w:p>
    <w:p w:rsidR="00F43CB8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F43CB8" w:rsidRPr="00C74433" w:rsidRDefault="00486283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Dragi dedek!</w:t>
      </w:r>
    </w:p>
    <w:p w:rsidR="00F43CB8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F43CB8" w:rsidRPr="00C74433" w:rsidRDefault="00486283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Prosil bi te, če se lahko med prvomajskimi počitnicami z mojim prijateljem Alešem oglasiva pri tebi. Skupaj bi odšli do morja, kjer bi nama pokazal, kako se lovijo ribe. Ti si izkušen ribič in bi nama ribolov lahko pravilno predstavil.</w:t>
      </w:r>
      <w:r w:rsidR="007F3971"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 </w:t>
      </w: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Sporoči, kateri dan bi ti najbolj ustrez</w:t>
      </w:r>
      <w:r w:rsidR="007F3971"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al. </w:t>
      </w:r>
    </w:p>
    <w:p w:rsidR="00F43CB8" w:rsidRPr="00C74433" w:rsidRDefault="007F3971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Lepo te pozdravljam. </w:t>
      </w:r>
    </w:p>
    <w:p w:rsidR="00F43CB8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                             </w:t>
      </w:r>
    </w:p>
    <w:p w:rsidR="00486283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                                                           </w:t>
      </w:r>
      <w:r w:rsidR="007F3971"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Jakob </w:t>
      </w:r>
    </w:p>
    <w:p w:rsidR="007F3971" w:rsidRPr="00C74433" w:rsidRDefault="007F3971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1412"/>
      </w:tblGrid>
      <w:tr w:rsidR="00C74433" w:rsidRPr="00C74433" w:rsidTr="007F3971">
        <w:tc>
          <w:tcPr>
            <w:tcW w:w="5807" w:type="dxa"/>
          </w:tcPr>
          <w:p w:rsidR="007F3971" w:rsidRPr="00C74433" w:rsidRDefault="007F3971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DA</w:t>
            </w:r>
          </w:p>
        </w:tc>
        <w:tc>
          <w:tcPr>
            <w:tcW w:w="992" w:type="dxa"/>
          </w:tcPr>
          <w:p w:rsidR="007F3971" w:rsidRPr="00C74433" w:rsidRDefault="007F3971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NE</w:t>
            </w:r>
          </w:p>
        </w:tc>
        <w:tc>
          <w:tcPr>
            <w:tcW w:w="1412" w:type="dxa"/>
          </w:tcPr>
          <w:p w:rsidR="007F3971" w:rsidRPr="00C74433" w:rsidRDefault="007F3971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NI PODATKA</w:t>
            </w:r>
          </w:p>
        </w:tc>
      </w:tr>
      <w:tr w:rsidR="00C74433" w:rsidRPr="00C74433" w:rsidTr="007F3971">
        <w:tc>
          <w:tcPr>
            <w:tcW w:w="5807" w:type="dxa"/>
          </w:tcPr>
          <w:p w:rsidR="007F3971" w:rsidRPr="00C74433" w:rsidRDefault="007F3971" w:rsidP="007F397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Dragi dedek! je nagovor besedila.</w:t>
            </w:r>
          </w:p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7F3971">
        <w:tc>
          <w:tcPr>
            <w:tcW w:w="5807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Besedilo je napisal Aleš.</w:t>
            </w:r>
          </w:p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7F3971">
        <w:tc>
          <w:tcPr>
            <w:tcW w:w="5807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Namenjeno je Jožetu</w:t>
            </w:r>
          </w:p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7F3971">
        <w:tc>
          <w:tcPr>
            <w:tcW w:w="5807" w:type="dxa"/>
          </w:tcPr>
          <w:p w:rsidR="007F3971" w:rsidRPr="00C74433" w:rsidRDefault="007F3971" w:rsidP="007F397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Besedilo je zahvala.</w:t>
            </w:r>
          </w:p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7F3971">
        <w:tc>
          <w:tcPr>
            <w:tcW w:w="5807" w:type="dxa"/>
          </w:tcPr>
          <w:p w:rsidR="007F3971" w:rsidRPr="00C74433" w:rsidRDefault="007F3971" w:rsidP="007F397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Napisano je bilo v Kranju.</w:t>
            </w:r>
          </w:p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7F3971" w:rsidRPr="00C74433" w:rsidRDefault="007F3971" w:rsidP="004862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</w:tbl>
    <w:p w:rsidR="007F3971" w:rsidRPr="00C74433" w:rsidRDefault="007F3971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7F3971" w:rsidRPr="00C74433" w:rsidRDefault="007F3971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F43CB8" w:rsidRPr="00C74433" w:rsidRDefault="00F43CB8" w:rsidP="00F43C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lastRenderedPageBreak/>
        <w:t>Preberi besedilo in ustrezno označi.</w:t>
      </w:r>
    </w:p>
    <w:p w:rsidR="007F3971" w:rsidRPr="00C74433" w:rsidRDefault="007F3971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p w:rsidR="00F43CB8" w:rsidRPr="00C74433" w:rsidRDefault="00486283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Neža, prosim, da pospraviš posodo v pomivalni stroj, ker ne bom imela časa. Pridem zelo pozno. </w:t>
      </w:r>
    </w:p>
    <w:p w:rsidR="00486283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Hvala</w:t>
      </w:r>
      <w:r w:rsidR="00C65EE0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>,</w:t>
      </w:r>
      <w:r w:rsidRPr="00C74433"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  <w:t xml:space="preserve"> mami </w:t>
      </w:r>
    </w:p>
    <w:p w:rsidR="00F43CB8" w:rsidRPr="00C74433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1412"/>
      </w:tblGrid>
      <w:tr w:rsidR="00C74433" w:rsidRPr="00C74433" w:rsidTr="00362810">
        <w:tc>
          <w:tcPr>
            <w:tcW w:w="5807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DA</w:t>
            </w:r>
          </w:p>
        </w:tc>
        <w:tc>
          <w:tcPr>
            <w:tcW w:w="992" w:type="dxa"/>
          </w:tcPr>
          <w:p w:rsidR="00F43CB8" w:rsidRPr="00C74433" w:rsidRDefault="00F43CB8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NE</w:t>
            </w:r>
          </w:p>
        </w:tc>
        <w:tc>
          <w:tcPr>
            <w:tcW w:w="1412" w:type="dxa"/>
          </w:tcPr>
          <w:p w:rsidR="00F43CB8" w:rsidRPr="00C74433" w:rsidRDefault="00F43CB8" w:rsidP="00F43CB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NI PODATKA</w:t>
            </w:r>
          </w:p>
        </w:tc>
      </w:tr>
      <w:tr w:rsidR="00C74433" w:rsidRPr="00C74433" w:rsidTr="00362810">
        <w:tc>
          <w:tcPr>
            <w:tcW w:w="5807" w:type="dxa"/>
          </w:tcPr>
          <w:p w:rsidR="00F43CB8" w:rsidRPr="00C74433" w:rsidRDefault="00F43CB8" w:rsidP="00F43CB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Besedilo je napisal Jakob.</w:t>
            </w:r>
          </w:p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362810">
        <w:tc>
          <w:tcPr>
            <w:tcW w:w="5807" w:type="dxa"/>
          </w:tcPr>
          <w:p w:rsidR="00F43CB8" w:rsidRPr="00C74433" w:rsidRDefault="00F43CB8" w:rsidP="00F43CB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Mama prosi, da pospravi posodo v pralni stroj.</w:t>
            </w:r>
          </w:p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362810">
        <w:tc>
          <w:tcPr>
            <w:tcW w:w="5807" w:type="dxa"/>
          </w:tcPr>
          <w:p w:rsidR="00F43CB8" w:rsidRPr="00C74433" w:rsidRDefault="00F43CB8" w:rsidP="00F43CB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Besedilo je prošnja.</w:t>
            </w:r>
          </w:p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362810">
        <w:tc>
          <w:tcPr>
            <w:tcW w:w="5807" w:type="dxa"/>
          </w:tcPr>
          <w:p w:rsidR="00F43CB8" w:rsidRPr="00C74433" w:rsidRDefault="00F43CB8" w:rsidP="00F43CB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Mama ima v službi sestanek.</w:t>
            </w:r>
          </w:p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  <w:tr w:rsidR="00C74433" w:rsidRPr="00C74433" w:rsidTr="00362810">
        <w:tc>
          <w:tcPr>
            <w:tcW w:w="5807" w:type="dxa"/>
          </w:tcPr>
          <w:p w:rsidR="00F43CB8" w:rsidRPr="00C74433" w:rsidRDefault="00F43CB8" w:rsidP="00F43CB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  <w:r w:rsidRPr="00C744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Napisano je bilo v Kopru.</w:t>
            </w:r>
          </w:p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1412" w:type="dxa"/>
          </w:tcPr>
          <w:p w:rsidR="00F43CB8" w:rsidRPr="00C74433" w:rsidRDefault="00F43CB8" w:rsidP="0036281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</w:pPr>
          </w:p>
        </w:tc>
      </w:tr>
    </w:tbl>
    <w:p w:rsidR="00F43CB8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3CB8" w:rsidRDefault="00F43CB8" w:rsidP="0048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6283" w:rsidRDefault="00486283"/>
    <w:sectPr w:rsidR="0048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B2D"/>
    <w:multiLevelType w:val="hybridMultilevel"/>
    <w:tmpl w:val="2F006EA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EAB"/>
    <w:multiLevelType w:val="hybridMultilevel"/>
    <w:tmpl w:val="D88E6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BA4"/>
    <w:multiLevelType w:val="hybridMultilevel"/>
    <w:tmpl w:val="71DA24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587D"/>
    <w:multiLevelType w:val="hybridMultilevel"/>
    <w:tmpl w:val="C2909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13F"/>
    <w:multiLevelType w:val="hybridMultilevel"/>
    <w:tmpl w:val="D88E6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7148"/>
    <w:multiLevelType w:val="hybridMultilevel"/>
    <w:tmpl w:val="4ABA57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634"/>
    <w:multiLevelType w:val="hybridMultilevel"/>
    <w:tmpl w:val="CBA289A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75A9"/>
    <w:multiLevelType w:val="hybridMultilevel"/>
    <w:tmpl w:val="100261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E26"/>
    <w:multiLevelType w:val="hybridMultilevel"/>
    <w:tmpl w:val="4A0864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3"/>
    <w:rsid w:val="00422358"/>
    <w:rsid w:val="00486283"/>
    <w:rsid w:val="004A16F6"/>
    <w:rsid w:val="0053489A"/>
    <w:rsid w:val="0061203E"/>
    <w:rsid w:val="006D6771"/>
    <w:rsid w:val="007F3971"/>
    <w:rsid w:val="008F7EEB"/>
    <w:rsid w:val="00B64BF2"/>
    <w:rsid w:val="00C61E50"/>
    <w:rsid w:val="00C65EE0"/>
    <w:rsid w:val="00C74433"/>
    <w:rsid w:val="00CC66BC"/>
    <w:rsid w:val="00CE6610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86283"/>
  </w:style>
  <w:style w:type="character" w:customStyle="1" w:styleId="docssharedwiztogglelabeledlabeltext">
    <w:name w:val="docssharedwiztogglelabeledlabeltext"/>
    <w:basedOn w:val="DefaultParagraphFont"/>
    <w:rsid w:val="00486283"/>
  </w:style>
  <w:style w:type="paragraph" w:styleId="ListParagraph">
    <w:name w:val="List Paragraph"/>
    <w:basedOn w:val="Normal"/>
    <w:uiPriority w:val="34"/>
    <w:qFormat/>
    <w:rsid w:val="00CC66BC"/>
    <w:pPr>
      <w:ind w:left="720"/>
      <w:contextualSpacing/>
    </w:pPr>
  </w:style>
  <w:style w:type="table" w:styleId="TableGrid">
    <w:name w:val="Table Grid"/>
    <w:basedOn w:val="TableNormal"/>
    <w:uiPriority w:val="39"/>
    <w:rsid w:val="00C6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86283"/>
  </w:style>
  <w:style w:type="character" w:customStyle="1" w:styleId="docssharedwiztogglelabeledlabeltext">
    <w:name w:val="docssharedwiztogglelabeledlabeltext"/>
    <w:basedOn w:val="DefaultParagraphFont"/>
    <w:rsid w:val="00486283"/>
  </w:style>
  <w:style w:type="paragraph" w:styleId="ListParagraph">
    <w:name w:val="List Paragraph"/>
    <w:basedOn w:val="Normal"/>
    <w:uiPriority w:val="34"/>
    <w:qFormat/>
    <w:rsid w:val="00CC66BC"/>
    <w:pPr>
      <w:ind w:left="720"/>
      <w:contextualSpacing/>
    </w:pPr>
  </w:style>
  <w:style w:type="table" w:styleId="TableGrid">
    <w:name w:val="Table Grid"/>
    <w:basedOn w:val="TableNormal"/>
    <w:uiPriority w:val="39"/>
    <w:rsid w:val="00C6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4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8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4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Pivka</dc:creator>
  <cp:lastModifiedBy>MCesnik</cp:lastModifiedBy>
  <cp:revision>2</cp:revision>
  <cp:lastPrinted>2020-04-21T12:56:00Z</cp:lastPrinted>
  <dcterms:created xsi:type="dcterms:W3CDTF">2020-04-23T13:50:00Z</dcterms:created>
  <dcterms:modified xsi:type="dcterms:W3CDTF">2020-04-23T13:50:00Z</dcterms:modified>
</cp:coreProperties>
</file>